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55" w:rsidRPr="00840855" w:rsidRDefault="00840855" w:rsidP="0084085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8408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Работодателей, уклоняющихся от заключения трудового договора с работником, будут проверять внепланово</w:t>
      </w:r>
    </w:p>
    <w:p w:rsidR="00840855" w:rsidRPr="00840855" w:rsidRDefault="00840855" w:rsidP="0084085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840855" w:rsidRPr="00840855" w:rsidRDefault="00840855" w:rsidP="0084085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Соответствующий закон приняла Госдума в третьем чтении. Согласно документу, новым основанием для внеплановых проверок работодателей станет сообщение в трудовую инспекцию </w:t>
      </w:r>
      <w:proofErr w:type="gram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об</w:t>
      </w:r>
      <w:proofErr w:type="gram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:</w:t>
      </w:r>
    </w:p>
    <w:p w:rsidR="00840855" w:rsidRPr="00840855" w:rsidRDefault="00840855" w:rsidP="00840855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уклонении</w:t>
      </w:r>
      <w:proofErr w:type="gram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proofErr w:type="spell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юрлица</w:t>
      </w:r>
      <w:proofErr w:type="spell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или ИП от оформления трудового договора; </w:t>
      </w:r>
    </w:p>
    <w:p w:rsidR="00840855" w:rsidRPr="00840855" w:rsidRDefault="00840855" w:rsidP="00840855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ненадлежащем </w:t>
      </w:r>
      <w:proofErr w:type="gram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оформлении</w:t>
      </w:r>
      <w:proofErr w:type="gram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трудового договора;</w:t>
      </w:r>
    </w:p>
    <w:p w:rsidR="00840855" w:rsidRPr="00840855" w:rsidRDefault="00840855" w:rsidP="00840855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заключении</w:t>
      </w:r>
      <w:proofErr w:type="gram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гражданско-правового договора, фактически регулирующего трудовые отношения между работником и работодателем.</w:t>
      </w:r>
    </w:p>
    <w:p w:rsidR="00840855" w:rsidRPr="00840855" w:rsidRDefault="00840855" w:rsidP="0084085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Напомним, что это сообщение может быть получено в форме обращений и заявлений граждан, в том числе ИП, </w:t>
      </w:r>
      <w:proofErr w:type="spell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юрлиц</w:t>
      </w:r>
      <w:proofErr w:type="spell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, а также информации от органов государственной власти, местного самоуправления, профсоюзов, из СМИ. С этой целью вносятся дополнения и уточнения в ст. 360 Трудового кодекса.</w:t>
      </w:r>
    </w:p>
    <w:p w:rsidR="00840855" w:rsidRPr="00840855" w:rsidRDefault="00840855" w:rsidP="0084085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Сейчас среди оснований для проведения внеплановой проверки трудовой инспекцией </w:t>
      </w:r>
      <w:proofErr w:type="gram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значатся</w:t>
      </w:r>
      <w:proofErr w:type="gram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в том числе сообщения из различных источников о фактах нарушений, допущенных работодателями, в том числе нарушения требований охраны труда, повлекших возникновение угрозы причинения вреда жизни и здоровью работников, приведших к невыплате или выплате зарплаты в установленный срок не в полном объеме, а также других выплат, причитающихся работникам, либо установлению зарплаты в размере меньшем предусмотренного трудовым законодательством  (</w:t>
      </w:r>
      <w:proofErr w:type="spellStart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абз</w:t>
      </w:r>
      <w:proofErr w:type="spellEnd"/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. 4 ч. 7 ст. 360 ТК РФ).</w:t>
      </w:r>
    </w:p>
    <w:p w:rsidR="00840855" w:rsidRPr="00840855" w:rsidRDefault="00840855" w:rsidP="0084085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0855">
        <w:rPr>
          <w:rFonts w:ascii="Times New Roman" w:eastAsia="Times New Roman" w:hAnsi="Times New Roman" w:cs="Times New Roman"/>
          <w:color w:val="3B3B3B"/>
          <w:sz w:val="24"/>
          <w:szCs w:val="24"/>
        </w:rPr>
        <w:t>Необходимость нововведения авторы законопроекта объяснили тем, что при поступлении в ГИТ обращения работника об уклонении работодателя от заключения с ним трудового договора, трудовой инспектор лишен законом возможности оперативно отреагировать на нарушение трудовых прав. Изменения вступят в силу по истечении 10 календарных дней с момента официального опубликования подписанного президентом закона.</w:t>
      </w:r>
    </w:p>
    <w:p w:rsidR="00827D7F" w:rsidRDefault="00827D7F"/>
    <w:sectPr w:rsidR="008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ECA"/>
    <w:multiLevelType w:val="multilevel"/>
    <w:tmpl w:val="9B2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855"/>
    <w:rsid w:val="00827D7F"/>
    <w:rsid w:val="008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777921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6837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2017-12-21T04:21:00Z</dcterms:created>
  <dcterms:modified xsi:type="dcterms:W3CDTF">2017-12-21T04:22:00Z</dcterms:modified>
</cp:coreProperties>
</file>